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000" w:rsidRPr="002271A7" w:rsidRDefault="00315EDE" w:rsidP="00743000">
      <w:pPr>
        <w:jc w:val="right"/>
        <w:rPr>
          <w:rFonts w:ascii="Helvetica" w:hAnsi="Helvetica"/>
        </w:rPr>
      </w:pPr>
      <w:r>
        <w:rPr>
          <w:rFonts w:ascii="Helvetica" w:hAnsi="Helvetica"/>
        </w:rPr>
        <w:t>Diocesi di Saluzzo – 18</w:t>
      </w:r>
      <w:r w:rsidR="00743000" w:rsidRPr="002271A7">
        <w:rPr>
          <w:rFonts w:ascii="Helvetica" w:hAnsi="Helvetica"/>
        </w:rPr>
        <w:t xml:space="preserve"> ottobre</w:t>
      </w:r>
    </w:p>
    <w:p w:rsidR="00743000" w:rsidRPr="002271A7" w:rsidRDefault="00743000" w:rsidP="00743000">
      <w:pPr>
        <w:pBdr>
          <w:bottom w:val="single" w:sz="4" w:space="1" w:color="auto"/>
        </w:pBdr>
        <w:jc w:val="center"/>
        <w:rPr>
          <w:rFonts w:ascii="Helvetica" w:hAnsi="Helvetica"/>
          <w:b/>
        </w:rPr>
      </w:pPr>
    </w:p>
    <w:p w:rsidR="00743000" w:rsidRPr="002271A7" w:rsidRDefault="00315EDE" w:rsidP="00743000">
      <w:pPr>
        <w:pBdr>
          <w:bottom w:val="single" w:sz="4" w:space="1" w:color="auto"/>
        </w:pBdr>
        <w:jc w:val="center"/>
        <w:rPr>
          <w:rFonts w:ascii="Helvetica" w:hAnsi="Helvetica"/>
          <w:b/>
          <w:sz w:val="36"/>
        </w:rPr>
      </w:pPr>
      <w:r>
        <w:rPr>
          <w:rFonts w:ascii="Helvetica" w:hAnsi="Helvetica"/>
          <w:b/>
          <w:sz w:val="36"/>
        </w:rPr>
        <w:t>COORDINARE É.. NON TEMERE IL CONFLITTO</w:t>
      </w:r>
    </w:p>
    <w:p w:rsidR="002C084B" w:rsidRPr="002271A7" w:rsidRDefault="00315EDE" w:rsidP="00743000">
      <w:pPr>
        <w:pBdr>
          <w:bottom w:val="single" w:sz="4" w:space="1" w:color="auto"/>
        </w:pBdr>
        <w:jc w:val="center"/>
        <w:rPr>
          <w:rFonts w:ascii="Helvetica" w:hAnsi="Helvetica"/>
          <w:b/>
          <w:sz w:val="36"/>
        </w:rPr>
      </w:pPr>
      <w:r>
        <w:rPr>
          <w:rFonts w:ascii="Helvetica" w:hAnsi="Helvetica"/>
          <w:b/>
          <w:sz w:val="36"/>
        </w:rPr>
        <w:t>Terz</w:t>
      </w:r>
      <w:r w:rsidR="00743000" w:rsidRPr="002271A7">
        <w:rPr>
          <w:rFonts w:ascii="Helvetica" w:hAnsi="Helvetica"/>
          <w:b/>
          <w:sz w:val="36"/>
        </w:rPr>
        <w:t>o incontro per coordinatori dei catechisti</w:t>
      </w:r>
    </w:p>
    <w:p w:rsidR="00743000" w:rsidRPr="002271A7" w:rsidRDefault="00743000">
      <w:pPr>
        <w:rPr>
          <w:rFonts w:ascii="Helvetica" w:hAnsi="Helvetica"/>
        </w:rPr>
      </w:pPr>
    </w:p>
    <w:p w:rsidR="00315EDE" w:rsidRPr="00315EDE" w:rsidRDefault="00315EDE" w:rsidP="00315EDE">
      <w:pPr>
        <w:jc w:val="both"/>
        <w:rPr>
          <w:rFonts w:ascii="Century" w:hAnsi="Century"/>
          <w:sz w:val="22"/>
        </w:rPr>
      </w:pPr>
      <w:r w:rsidRPr="00315EDE">
        <w:rPr>
          <w:rFonts w:ascii="Century" w:hAnsi="Century"/>
          <w:sz w:val="21"/>
        </w:rPr>
        <w:t xml:space="preserve">“Troppo spesso si è condizionati da modelli di vita banali ed effimeri, che spingono a perseguire il successo a basso costo, screditando il sacrificio, inculcando l’idea che lo studio non serve se non dà subito qualcosa di concreto. No, lo studio serve a porsi domande, a non farsi anestetizzare dalla banalità, a cercare senso nella vita. È da reclamare il diritto a non far prevalere le tante sirene che oggi distolgono da questa ricerca. Ulisse, per non cedere al canto delle sirene, che ammaliavano i marinai e li facevano sfracellare contro gli scogli, si legò all’albero della nave e turò gli orecchi dei compagni di viaggio. Invece Orfeo, per contrastare il canto delle sirene, fece qualcos’altro: intonò una melodia più bella, che incantò le sirene. Ecco il vostro grande compito: rispondere ai ritornelli paralizzanti del consumismo culturale con scelte dinamiche e forti, con la ricerca, la conoscenza e la condivisione” </w:t>
      </w:r>
      <w:r w:rsidRPr="00315EDE">
        <w:rPr>
          <w:rFonts w:ascii="Century" w:hAnsi="Century"/>
          <w:sz w:val="22"/>
        </w:rPr>
        <w:t xml:space="preserve">FRANCESCO, incontro con gli studenti e il mondo accademico, 01/10/’17 Bologna. </w:t>
      </w:r>
    </w:p>
    <w:p w:rsidR="00743000" w:rsidRDefault="00743000" w:rsidP="00743000">
      <w:pPr>
        <w:jc w:val="right"/>
        <w:rPr>
          <w:rFonts w:ascii="Helvetica" w:hAnsi="Helvetica"/>
        </w:rPr>
      </w:pPr>
    </w:p>
    <w:p w:rsidR="00315EDE" w:rsidRDefault="00315EDE" w:rsidP="00315EDE">
      <w:pPr>
        <w:jc w:val="both"/>
        <w:rPr>
          <w:rFonts w:ascii="Helvetica" w:hAnsi="Helvetica"/>
        </w:rPr>
      </w:pPr>
    </w:p>
    <w:p w:rsidR="00315EDE" w:rsidRPr="00315EDE" w:rsidRDefault="00315EDE" w:rsidP="00315EDE">
      <w:pPr>
        <w:jc w:val="both"/>
        <w:rPr>
          <w:rFonts w:ascii="Helvetica" w:hAnsi="Helvetica"/>
          <w:b/>
          <w:sz w:val="28"/>
        </w:rPr>
      </w:pPr>
      <w:r w:rsidRPr="00315EDE">
        <w:rPr>
          <w:rFonts w:ascii="Helvetica" w:hAnsi="Helvetica"/>
          <w:b/>
          <w:sz w:val="28"/>
        </w:rPr>
        <w:t>LECTIO, ATTI 15: L’ICONA DEL CONFLITTO ECCLESIALE</w:t>
      </w:r>
    </w:p>
    <w:p w:rsidR="00315EDE" w:rsidRDefault="00315EDE" w:rsidP="00315EDE">
      <w:pPr>
        <w:jc w:val="both"/>
        <w:rPr>
          <w:rFonts w:ascii="Helvetica" w:hAnsi="Helvetica"/>
        </w:rPr>
      </w:pPr>
    </w:p>
    <w:p w:rsidR="00315EDE" w:rsidRDefault="00315EDE" w:rsidP="00315EDE">
      <w:pPr>
        <w:jc w:val="both"/>
        <w:rPr>
          <w:rFonts w:ascii="Century" w:hAnsi="Century"/>
        </w:rPr>
      </w:pPr>
      <w:r>
        <w:rPr>
          <w:rFonts w:ascii="Century" w:hAnsi="Century"/>
        </w:rPr>
        <w:t xml:space="preserve">Prima del 50. Problemi centrali, conflitti di grosse porzioni di Chiesa. La soluzione qui è raccontata con un certo irenismo (dopo 30 anni). Parallelo: Galati 2, 1-14, tutto è raccontato con più drammaticità </w:t>
      </w:r>
    </w:p>
    <w:p w:rsidR="00315EDE" w:rsidRDefault="00315EDE" w:rsidP="00315EDE">
      <w:pPr>
        <w:jc w:val="both"/>
        <w:rPr>
          <w:rFonts w:ascii="Century" w:hAnsi="Century"/>
        </w:rPr>
      </w:pPr>
    </w:p>
    <w:p w:rsidR="00315EDE" w:rsidRPr="00315EDE" w:rsidRDefault="00315EDE" w:rsidP="00315EDE">
      <w:pPr>
        <w:jc w:val="both"/>
        <w:rPr>
          <w:rFonts w:ascii="Century" w:hAnsi="Century"/>
          <w:sz w:val="20"/>
        </w:rPr>
      </w:pPr>
      <w:r w:rsidRPr="00315EDE">
        <w:rPr>
          <w:rFonts w:ascii="Century" w:hAnsi="Century"/>
          <w:sz w:val="20"/>
        </w:rPr>
        <w:t xml:space="preserve">1 Ora alcuni, venuti dalla Giudea, insegnavano ai fratelli: «Se non vi fate circoncidere secondo l'usanza di Mosè, </w:t>
      </w:r>
      <w:r w:rsidRPr="00315EDE">
        <w:rPr>
          <w:rFonts w:ascii="Century" w:hAnsi="Century"/>
          <w:sz w:val="20"/>
          <w:u w:val="single"/>
        </w:rPr>
        <w:t>non potete essere salvati</w:t>
      </w:r>
      <w:r w:rsidRPr="00315EDE">
        <w:rPr>
          <w:rFonts w:ascii="Century" w:hAnsi="Century"/>
          <w:sz w:val="20"/>
        </w:rPr>
        <w:t xml:space="preserve">». 2 Poiché Paolo e Bàrnaba </w:t>
      </w:r>
      <w:r w:rsidRPr="00315EDE">
        <w:rPr>
          <w:rFonts w:ascii="Century" w:hAnsi="Century"/>
          <w:sz w:val="20"/>
          <w:u w:val="single"/>
        </w:rPr>
        <w:t>dissentivano e discutevano animatamente contro</w:t>
      </w:r>
      <w:r w:rsidRPr="00315EDE">
        <w:rPr>
          <w:rFonts w:ascii="Century" w:hAnsi="Century"/>
          <w:sz w:val="20"/>
        </w:rPr>
        <w:t xml:space="preserve"> costoro, </w:t>
      </w:r>
      <w:r w:rsidRPr="00315EDE">
        <w:rPr>
          <w:rFonts w:ascii="Century" w:hAnsi="Century"/>
          <w:sz w:val="20"/>
          <w:u w:val="single"/>
        </w:rPr>
        <w:t>fu stabilito</w:t>
      </w:r>
      <w:r w:rsidRPr="00315EDE">
        <w:rPr>
          <w:rFonts w:ascii="Century" w:hAnsi="Century"/>
          <w:sz w:val="20"/>
        </w:rPr>
        <w:t xml:space="preserve"> che Paolo e Bàrnaba e alcuni altri di loro salissero a Gerusalemme dagli apostoli e dagli anziani per tale questione. 3 Essi dunque, </w:t>
      </w:r>
      <w:r w:rsidRPr="00315EDE">
        <w:rPr>
          <w:rFonts w:ascii="Century" w:hAnsi="Century"/>
          <w:sz w:val="20"/>
          <w:u w:val="single"/>
        </w:rPr>
        <w:t>provveduti del necessario dalla Chiesa</w:t>
      </w:r>
      <w:r w:rsidRPr="00315EDE">
        <w:rPr>
          <w:rFonts w:ascii="Century" w:hAnsi="Century"/>
          <w:sz w:val="20"/>
        </w:rPr>
        <w:t xml:space="preserve">, attraversarono la Fenicia e la Samaria, </w:t>
      </w:r>
      <w:r w:rsidRPr="00315EDE">
        <w:rPr>
          <w:rFonts w:ascii="Century" w:hAnsi="Century"/>
          <w:sz w:val="20"/>
          <w:u w:val="single"/>
        </w:rPr>
        <w:t>raccontando</w:t>
      </w:r>
      <w:r w:rsidRPr="00315EDE">
        <w:rPr>
          <w:rFonts w:ascii="Century" w:hAnsi="Century"/>
          <w:sz w:val="20"/>
        </w:rPr>
        <w:t xml:space="preserve"> la conversione dei pagani e </w:t>
      </w:r>
      <w:r w:rsidRPr="00315EDE">
        <w:rPr>
          <w:rFonts w:ascii="Century" w:hAnsi="Century"/>
          <w:sz w:val="20"/>
          <w:u w:val="single"/>
        </w:rPr>
        <w:t>suscitando grande gioia</w:t>
      </w:r>
      <w:r w:rsidRPr="00315EDE">
        <w:rPr>
          <w:rFonts w:ascii="Century" w:hAnsi="Century"/>
          <w:sz w:val="20"/>
        </w:rPr>
        <w:t xml:space="preserve"> in tutti i fratelli. 4 Giunti poi a Gerusalemme, furono ricevuti dalla Chiesa, dagli apostoli e dagli anziani, e riferirono quali grandi cose Dio aveva compiuto per mezzo loro. 5 Ma si alzarono alcuni della setta dei farisei, che erano diventati credenti, affermando: «È necessario circonciderli e ordinare loro di osservare la legge di Mosè». 6 Allora si riunirono gli apostoli e gli anziani per esaminare questo problema.</w:t>
      </w:r>
    </w:p>
    <w:p w:rsidR="00315EDE" w:rsidRPr="00315EDE" w:rsidRDefault="00315EDE" w:rsidP="00315EDE">
      <w:pPr>
        <w:jc w:val="both"/>
        <w:rPr>
          <w:rFonts w:ascii="Century" w:hAnsi="Century"/>
          <w:sz w:val="22"/>
        </w:rPr>
      </w:pPr>
    </w:p>
    <w:p w:rsidR="00315EDE" w:rsidRPr="00315EDE" w:rsidRDefault="00315EDE" w:rsidP="00315EDE">
      <w:pPr>
        <w:pStyle w:val="Paragrafoelenco"/>
        <w:numPr>
          <w:ilvl w:val="0"/>
          <w:numId w:val="8"/>
        </w:numPr>
        <w:jc w:val="both"/>
        <w:rPr>
          <w:rFonts w:ascii="Century" w:hAnsi="Century"/>
          <w:sz w:val="22"/>
        </w:rPr>
      </w:pPr>
      <w:r w:rsidRPr="00315EDE">
        <w:rPr>
          <w:rFonts w:ascii="Century" w:hAnsi="Century"/>
          <w:sz w:val="22"/>
        </w:rPr>
        <w:t>Il conflitto è di natura essenziale (Salvezza), scoppia con clamore una contesa e una disputa.</w:t>
      </w:r>
    </w:p>
    <w:p w:rsidR="00315EDE" w:rsidRPr="00315EDE" w:rsidRDefault="00315EDE" w:rsidP="00315EDE">
      <w:pPr>
        <w:pStyle w:val="Paragrafoelenco"/>
        <w:numPr>
          <w:ilvl w:val="0"/>
          <w:numId w:val="8"/>
        </w:numPr>
        <w:jc w:val="both"/>
        <w:rPr>
          <w:rFonts w:ascii="Century" w:hAnsi="Century"/>
          <w:sz w:val="22"/>
        </w:rPr>
      </w:pPr>
      <w:r w:rsidRPr="00315EDE">
        <w:rPr>
          <w:rFonts w:ascii="Century" w:hAnsi="Century"/>
          <w:sz w:val="22"/>
        </w:rPr>
        <w:t xml:space="preserve">La comunità dà il nome al conflitto, permette il viaggio: tacere il conflitto sarebbe morire. Meglio litigare che non parlarsi. </w:t>
      </w:r>
    </w:p>
    <w:p w:rsidR="00315EDE" w:rsidRPr="00315EDE" w:rsidRDefault="00315EDE" w:rsidP="00315EDE">
      <w:pPr>
        <w:pStyle w:val="Paragrafoelenco"/>
        <w:numPr>
          <w:ilvl w:val="0"/>
          <w:numId w:val="8"/>
        </w:numPr>
        <w:jc w:val="both"/>
        <w:rPr>
          <w:rFonts w:ascii="Century" w:hAnsi="Century"/>
          <w:sz w:val="22"/>
        </w:rPr>
      </w:pPr>
      <w:r w:rsidRPr="00315EDE">
        <w:rPr>
          <w:rFonts w:ascii="Century" w:hAnsi="Century"/>
          <w:sz w:val="22"/>
        </w:rPr>
        <w:t xml:space="preserve">Le parti in conflitto non si screditano ma hanno un linguaggio edificante. </w:t>
      </w:r>
    </w:p>
    <w:p w:rsidR="00315EDE" w:rsidRPr="00315EDE" w:rsidRDefault="00315EDE" w:rsidP="00315EDE">
      <w:pPr>
        <w:pStyle w:val="Paragrafoelenco"/>
        <w:numPr>
          <w:ilvl w:val="0"/>
          <w:numId w:val="8"/>
        </w:numPr>
        <w:jc w:val="both"/>
        <w:rPr>
          <w:rFonts w:ascii="Century" w:hAnsi="Century"/>
          <w:sz w:val="22"/>
        </w:rPr>
      </w:pPr>
      <w:r w:rsidRPr="00315EDE">
        <w:rPr>
          <w:rFonts w:ascii="Century" w:hAnsi="Century"/>
          <w:sz w:val="22"/>
        </w:rPr>
        <w:t xml:space="preserve">Questo linguaggio non spegne il conflitto che deve deflagrare. </w:t>
      </w:r>
    </w:p>
    <w:p w:rsidR="00315EDE" w:rsidRPr="00315EDE" w:rsidRDefault="00315EDE" w:rsidP="00315EDE">
      <w:pPr>
        <w:jc w:val="both"/>
        <w:rPr>
          <w:rFonts w:ascii="Century" w:hAnsi="Century"/>
          <w:sz w:val="22"/>
        </w:rPr>
      </w:pPr>
    </w:p>
    <w:p w:rsidR="00315EDE" w:rsidRPr="00315EDE" w:rsidRDefault="00315EDE" w:rsidP="00315EDE">
      <w:pPr>
        <w:jc w:val="both"/>
        <w:rPr>
          <w:rFonts w:ascii="Century" w:hAnsi="Century"/>
          <w:sz w:val="20"/>
        </w:rPr>
      </w:pPr>
      <w:r w:rsidRPr="00315EDE">
        <w:rPr>
          <w:rFonts w:ascii="Century" w:hAnsi="Century"/>
          <w:sz w:val="20"/>
        </w:rPr>
        <w:t xml:space="preserve">7 Sorta una grande discussione, </w:t>
      </w:r>
      <w:r w:rsidRPr="00315EDE">
        <w:rPr>
          <w:rFonts w:ascii="Century" w:hAnsi="Century"/>
          <w:sz w:val="20"/>
          <w:u w:val="single"/>
        </w:rPr>
        <w:t>Pietro si alzò</w:t>
      </w:r>
      <w:r w:rsidRPr="00315EDE">
        <w:rPr>
          <w:rFonts w:ascii="Century" w:hAnsi="Century"/>
          <w:sz w:val="20"/>
        </w:rPr>
        <w:t xml:space="preserve"> e disse loro: «Fratelli, </w:t>
      </w:r>
      <w:r w:rsidRPr="00315EDE">
        <w:rPr>
          <w:rFonts w:ascii="Century" w:hAnsi="Century"/>
          <w:sz w:val="20"/>
          <w:u w:val="single"/>
        </w:rPr>
        <w:t>voi sapete che</w:t>
      </w:r>
      <w:r w:rsidRPr="00315EDE">
        <w:rPr>
          <w:rFonts w:ascii="Century" w:hAnsi="Century"/>
          <w:sz w:val="20"/>
        </w:rPr>
        <w:t xml:space="preserve">, già da molto tempo, Dio in mezzo a voi ha scelto che per bocca mia le nazioni ascoltino la parola del Vangelo e vengano alla fede. 8 E Dio, che conosce i cuori, ha dato testimonianza in loro favore, concedendo anche a loro lo Spirito Santo, come a noi; 9 e non ha fatto alcuna discriminazione tra noi e loro, purificando i loro cuori con la fede. 10 Ora dunque, </w:t>
      </w:r>
      <w:r w:rsidRPr="00315EDE">
        <w:rPr>
          <w:rFonts w:ascii="Century" w:hAnsi="Century"/>
          <w:sz w:val="20"/>
          <w:u w:val="single"/>
        </w:rPr>
        <w:t>perché tentate Dio</w:t>
      </w:r>
      <w:r w:rsidRPr="00315EDE">
        <w:rPr>
          <w:rFonts w:ascii="Century" w:hAnsi="Century"/>
          <w:sz w:val="20"/>
        </w:rPr>
        <w:t xml:space="preserve">, imponendo sul collo dei discepoli un giogo che </w:t>
      </w:r>
      <w:r w:rsidRPr="00315EDE">
        <w:rPr>
          <w:rFonts w:ascii="Century" w:hAnsi="Century"/>
          <w:sz w:val="20"/>
          <w:u w:val="single"/>
        </w:rPr>
        <w:t>né i nostri padri né noi siamo stati in grado</w:t>
      </w:r>
      <w:r w:rsidRPr="00315EDE">
        <w:rPr>
          <w:rFonts w:ascii="Century" w:hAnsi="Century"/>
          <w:sz w:val="20"/>
        </w:rPr>
        <w:t xml:space="preserve"> di portare? 11 Noi invece crediamo che per la grazia del Signore Gesù siamo salvati, così come loro». 12 Tutta l'assemblea </w:t>
      </w:r>
      <w:r w:rsidRPr="00315EDE">
        <w:rPr>
          <w:rFonts w:ascii="Century" w:hAnsi="Century"/>
          <w:sz w:val="20"/>
          <w:u w:val="single"/>
        </w:rPr>
        <w:t>tacque e stettero ad ascoltare</w:t>
      </w:r>
      <w:r w:rsidRPr="00315EDE">
        <w:rPr>
          <w:rFonts w:ascii="Century" w:hAnsi="Century"/>
          <w:sz w:val="20"/>
        </w:rPr>
        <w:t xml:space="preserve"> </w:t>
      </w:r>
      <w:r w:rsidRPr="00315EDE">
        <w:rPr>
          <w:rFonts w:ascii="Century" w:hAnsi="Century"/>
          <w:sz w:val="20"/>
          <w:u w:val="single"/>
        </w:rPr>
        <w:t>Bàrnaba e Paolo</w:t>
      </w:r>
      <w:r w:rsidRPr="00315EDE">
        <w:rPr>
          <w:rFonts w:ascii="Century" w:hAnsi="Century"/>
          <w:sz w:val="20"/>
        </w:rPr>
        <w:t xml:space="preserve"> che riferivano quali grandi segni e prodigi Dio aveva compiuto tra le nazioni per mezzo loro.</w:t>
      </w:r>
    </w:p>
    <w:p w:rsidR="00315EDE" w:rsidRPr="00315EDE" w:rsidRDefault="00315EDE" w:rsidP="00315EDE">
      <w:pPr>
        <w:jc w:val="both"/>
        <w:rPr>
          <w:rFonts w:ascii="Century" w:hAnsi="Century"/>
          <w:sz w:val="22"/>
        </w:rPr>
      </w:pPr>
      <w:r w:rsidRPr="00315EDE">
        <w:rPr>
          <w:rFonts w:ascii="Century" w:hAnsi="Century"/>
          <w:sz w:val="22"/>
        </w:rPr>
        <w:t xml:space="preserve"> </w:t>
      </w:r>
    </w:p>
    <w:p w:rsidR="00315EDE" w:rsidRPr="00315EDE" w:rsidRDefault="00315EDE" w:rsidP="00315EDE">
      <w:pPr>
        <w:pStyle w:val="Paragrafoelenco"/>
        <w:numPr>
          <w:ilvl w:val="0"/>
          <w:numId w:val="8"/>
        </w:numPr>
        <w:jc w:val="both"/>
        <w:rPr>
          <w:rFonts w:ascii="Century" w:hAnsi="Century"/>
          <w:sz w:val="22"/>
        </w:rPr>
      </w:pPr>
      <w:r w:rsidRPr="00315EDE">
        <w:rPr>
          <w:rFonts w:ascii="Century" w:hAnsi="Century"/>
          <w:sz w:val="22"/>
        </w:rPr>
        <w:t>Pietro: necessità di parlare di tutto con chiarezza, compito di ascoltare con umiltà.</w:t>
      </w:r>
    </w:p>
    <w:p w:rsidR="00315EDE" w:rsidRPr="00315EDE" w:rsidRDefault="00315EDE" w:rsidP="00315EDE">
      <w:pPr>
        <w:pStyle w:val="Paragrafoelenco"/>
        <w:numPr>
          <w:ilvl w:val="0"/>
          <w:numId w:val="8"/>
        </w:numPr>
        <w:jc w:val="both"/>
        <w:rPr>
          <w:rFonts w:ascii="Century" w:hAnsi="Century"/>
          <w:sz w:val="22"/>
        </w:rPr>
      </w:pPr>
      <w:r w:rsidRPr="00315EDE">
        <w:rPr>
          <w:rFonts w:ascii="Century" w:hAnsi="Century"/>
          <w:sz w:val="22"/>
        </w:rPr>
        <w:t>L’assemblea tace e ascolta, Barnaba e Paolo riferiscono</w:t>
      </w:r>
    </w:p>
    <w:p w:rsidR="00315EDE" w:rsidRPr="00315EDE" w:rsidRDefault="00315EDE" w:rsidP="00315EDE">
      <w:pPr>
        <w:jc w:val="both"/>
        <w:rPr>
          <w:rFonts w:ascii="Century" w:hAnsi="Century"/>
          <w:sz w:val="22"/>
        </w:rPr>
      </w:pPr>
    </w:p>
    <w:p w:rsidR="00315EDE" w:rsidRPr="00315EDE" w:rsidRDefault="00315EDE" w:rsidP="00315EDE">
      <w:pPr>
        <w:jc w:val="both"/>
        <w:rPr>
          <w:rFonts w:ascii="Century" w:hAnsi="Century"/>
          <w:sz w:val="21"/>
        </w:rPr>
      </w:pPr>
      <w:r w:rsidRPr="00315EDE">
        <w:rPr>
          <w:rFonts w:ascii="Century" w:hAnsi="Century"/>
          <w:sz w:val="21"/>
        </w:rPr>
        <w:t xml:space="preserve">13 Quando essi ebbero finito di parlare, </w:t>
      </w:r>
      <w:r w:rsidRPr="00315EDE">
        <w:rPr>
          <w:rFonts w:ascii="Century" w:hAnsi="Century"/>
          <w:sz w:val="21"/>
          <w:u w:val="single"/>
        </w:rPr>
        <w:t>Giacomo</w:t>
      </w:r>
      <w:r w:rsidRPr="00315EDE">
        <w:rPr>
          <w:rFonts w:ascii="Century" w:hAnsi="Century"/>
          <w:sz w:val="21"/>
        </w:rPr>
        <w:t xml:space="preserve"> prese la parola e disse: «Fratelli, ascoltatemi. 14 Simone ha riferito come fin da principio Dio ha voluto scegliere dalle genti un popolo per il suo nome. 15 Con questo si accordano le parole dei profeti, come sta scritto: 16 Dopo queste cose ritornerò</w:t>
      </w:r>
    </w:p>
    <w:p w:rsidR="00315EDE" w:rsidRPr="00315EDE" w:rsidRDefault="00315EDE" w:rsidP="00315EDE">
      <w:pPr>
        <w:jc w:val="both"/>
        <w:rPr>
          <w:rFonts w:ascii="Century" w:hAnsi="Century"/>
          <w:sz w:val="21"/>
        </w:rPr>
      </w:pPr>
      <w:r w:rsidRPr="00315EDE">
        <w:rPr>
          <w:rFonts w:ascii="Century" w:hAnsi="Century"/>
          <w:sz w:val="21"/>
        </w:rPr>
        <w:lastRenderedPageBreak/>
        <w:t>e riedificherò la tenda di Davide, che era caduta; ne riedificherò le rovine e la rialzerò, 17 perché cerchino il Signore anche gli altri uomini e tutte le genti sulle quali è stato invocato il mio nome,</w:t>
      </w:r>
    </w:p>
    <w:p w:rsidR="00315EDE" w:rsidRPr="00315EDE" w:rsidRDefault="00315EDE" w:rsidP="00315EDE">
      <w:pPr>
        <w:jc w:val="both"/>
        <w:rPr>
          <w:rFonts w:ascii="Century" w:hAnsi="Century"/>
          <w:sz w:val="21"/>
        </w:rPr>
      </w:pPr>
      <w:r w:rsidRPr="00315EDE">
        <w:rPr>
          <w:rFonts w:ascii="Century" w:hAnsi="Century"/>
          <w:sz w:val="21"/>
        </w:rPr>
        <w:t xml:space="preserve">dice il Signore, che fa queste cose, 18 note da sempre. 19 Per questo io ritengo che non si debbano importunare quelli che dalle nazioni si convertono a Dio, 20 ma </w:t>
      </w:r>
      <w:r w:rsidRPr="00315EDE">
        <w:rPr>
          <w:rFonts w:ascii="Century" w:hAnsi="Century"/>
          <w:sz w:val="21"/>
          <w:u w:val="single"/>
        </w:rPr>
        <w:t>solo che si ordini loro di astenersi</w:t>
      </w:r>
      <w:r w:rsidRPr="00315EDE">
        <w:rPr>
          <w:rFonts w:ascii="Century" w:hAnsi="Century"/>
          <w:sz w:val="21"/>
        </w:rPr>
        <w:t xml:space="preserve"> dalla contaminazione con gli idoli, dalle unioni illegittime, dagli animali soffocati e dal sangue. 21 Fin dai tempi antichi, infatti, Mosè ha chi lo predica in ogni città, poiché viene letto ogni sabato nelle sinagoghe».</w:t>
      </w:r>
    </w:p>
    <w:p w:rsidR="00315EDE" w:rsidRPr="00315EDE" w:rsidRDefault="00315EDE" w:rsidP="00315EDE">
      <w:pPr>
        <w:jc w:val="both"/>
        <w:rPr>
          <w:rFonts w:ascii="Century" w:hAnsi="Century"/>
          <w:sz w:val="21"/>
        </w:rPr>
      </w:pPr>
    </w:p>
    <w:p w:rsidR="00315EDE" w:rsidRPr="00315EDE" w:rsidRDefault="00315EDE" w:rsidP="00315EDE">
      <w:pPr>
        <w:pStyle w:val="Paragrafoelenco"/>
        <w:numPr>
          <w:ilvl w:val="0"/>
          <w:numId w:val="9"/>
        </w:numPr>
        <w:jc w:val="both"/>
        <w:rPr>
          <w:rFonts w:ascii="Century" w:hAnsi="Century"/>
          <w:sz w:val="22"/>
        </w:rPr>
      </w:pPr>
      <w:r w:rsidRPr="00315EDE">
        <w:rPr>
          <w:rFonts w:ascii="Century" w:hAnsi="Century"/>
          <w:sz w:val="22"/>
        </w:rPr>
        <w:t xml:space="preserve">Giacomo: una pluralità di figure, non un apostolo. </w:t>
      </w:r>
    </w:p>
    <w:p w:rsidR="00315EDE" w:rsidRPr="00315EDE" w:rsidRDefault="00315EDE" w:rsidP="00315EDE">
      <w:pPr>
        <w:pStyle w:val="Paragrafoelenco"/>
        <w:numPr>
          <w:ilvl w:val="0"/>
          <w:numId w:val="9"/>
        </w:numPr>
        <w:jc w:val="both"/>
        <w:rPr>
          <w:rFonts w:ascii="Century" w:hAnsi="Century"/>
          <w:sz w:val="22"/>
        </w:rPr>
      </w:pPr>
      <w:r w:rsidRPr="00315EDE">
        <w:rPr>
          <w:rFonts w:ascii="Century" w:hAnsi="Century"/>
          <w:sz w:val="22"/>
        </w:rPr>
        <w:t xml:space="preserve">Di questi interdetti non c’è nessuna altra traccia nel NT, poi saranno tradotti in senso etico. </w:t>
      </w:r>
    </w:p>
    <w:p w:rsidR="00315EDE" w:rsidRPr="00315EDE" w:rsidRDefault="00315EDE" w:rsidP="00315EDE">
      <w:pPr>
        <w:jc w:val="both"/>
        <w:rPr>
          <w:rFonts w:ascii="Century" w:hAnsi="Century"/>
          <w:sz w:val="22"/>
        </w:rPr>
      </w:pPr>
    </w:p>
    <w:p w:rsidR="00315EDE" w:rsidRPr="00315EDE" w:rsidRDefault="00315EDE" w:rsidP="00315EDE">
      <w:pPr>
        <w:jc w:val="both"/>
        <w:rPr>
          <w:rFonts w:ascii="Century" w:hAnsi="Century"/>
          <w:sz w:val="22"/>
        </w:rPr>
      </w:pPr>
      <w:r w:rsidRPr="00315EDE">
        <w:rPr>
          <w:rFonts w:ascii="Century" w:hAnsi="Century"/>
          <w:sz w:val="21"/>
        </w:rPr>
        <w:t xml:space="preserve">22 Agli apostoli e agli anziani, con tutta la Chiesa, parve bene allora di scegliere alcuni di loro e di inviarli ad Antiòchia insieme a Paolo e Bàrnaba: </w:t>
      </w:r>
      <w:r w:rsidRPr="00315EDE">
        <w:rPr>
          <w:rFonts w:ascii="Century" w:hAnsi="Century"/>
          <w:sz w:val="21"/>
          <w:u w:val="single"/>
        </w:rPr>
        <w:t>Giuda</w:t>
      </w:r>
      <w:r w:rsidRPr="00315EDE">
        <w:rPr>
          <w:rFonts w:ascii="Century" w:hAnsi="Century"/>
          <w:sz w:val="21"/>
        </w:rPr>
        <w:t xml:space="preserve">, chiamato Barsabba, e </w:t>
      </w:r>
      <w:r w:rsidRPr="00315EDE">
        <w:rPr>
          <w:rFonts w:ascii="Century" w:hAnsi="Century"/>
          <w:sz w:val="21"/>
          <w:u w:val="single"/>
        </w:rPr>
        <w:t>Sila,</w:t>
      </w:r>
      <w:r w:rsidRPr="00315EDE">
        <w:rPr>
          <w:rFonts w:ascii="Century" w:hAnsi="Century"/>
          <w:sz w:val="21"/>
        </w:rPr>
        <w:t xml:space="preserve"> uomini di grande autorità tra i fratelli. 23 E inviarono tramite loro </w:t>
      </w:r>
      <w:r w:rsidRPr="00315EDE">
        <w:rPr>
          <w:rFonts w:ascii="Century" w:hAnsi="Century"/>
          <w:sz w:val="21"/>
          <w:u w:val="single"/>
        </w:rPr>
        <w:t>questo scritto</w:t>
      </w:r>
      <w:r w:rsidRPr="00315EDE">
        <w:rPr>
          <w:rFonts w:ascii="Century" w:hAnsi="Century"/>
          <w:sz w:val="21"/>
        </w:rPr>
        <w:t xml:space="preserve">: «Gli apostoli e gli anziani, vostri fratelli, ai fratelli di Antiòchia, di Siria e di Cilìcia, che provengono dai pagani, salute! 24 Abbiamo saputo che alcuni di noi, </w:t>
      </w:r>
      <w:r w:rsidRPr="00315EDE">
        <w:rPr>
          <w:rFonts w:ascii="Century" w:hAnsi="Century"/>
          <w:sz w:val="21"/>
          <w:u w:val="single"/>
        </w:rPr>
        <w:t>ai quali non avevamo dato nessun incarico</w:t>
      </w:r>
      <w:r w:rsidRPr="00315EDE">
        <w:rPr>
          <w:rFonts w:ascii="Century" w:hAnsi="Century"/>
          <w:sz w:val="21"/>
        </w:rPr>
        <w:t xml:space="preserve">, sono venuti a turbarvi con discorsi che hanno sconvolto i vostri animi. 25 Ci è parso bene perciò, tutti d'accordo, di scegliere alcune persone e inviarle a voi insieme ai </w:t>
      </w:r>
      <w:r w:rsidRPr="00315EDE">
        <w:rPr>
          <w:rFonts w:ascii="Century" w:hAnsi="Century"/>
          <w:sz w:val="21"/>
          <w:szCs w:val="20"/>
        </w:rPr>
        <w:t>nostri carissimi Bàrnaba e Paolo, 26 uomini che hanno rischiato la loro vita per il nome del nostro Signore Gesù Cristo. 27 Abbiamo dunque mandato Giuda e Sila, che vi riferiranno anch'essi, a voce,</w:t>
      </w:r>
      <w:r w:rsidRPr="00315EDE">
        <w:rPr>
          <w:rFonts w:ascii="Century" w:hAnsi="Century"/>
          <w:sz w:val="22"/>
        </w:rPr>
        <w:t xml:space="preserve"> queste stesse cose. 28 È parso bene, infatti, </w:t>
      </w:r>
      <w:r w:rsidRPr="00315EDE">
        <w:rPr>
          <w:rFonts w:ascii="Century" w:hAnsi="Century"/>
          <w:sz w:val="22"/>
          <w:u w:val="single"/>
        </w:rPr>
        <w:t>allo Spirito Santo e a noi</w:t>
      </w:r>
      <w:r w:rsidRPr="00315EDE">
        <w:rPr>
          <w:rFonts w:ascii="Century" w:hAnsi="Century"/>
          <w:sz w:val="22"/>
        </w:rPr>
        <w:t>, di non imporvi altro obbligo al di fuori di queste cose necessarie: 29astenersi dalle carni offerte agli idoli, dal sangue, dagli animali soffocati e dalle unioni illegittime. Farete cosa buona a stare lontani da queste cose. State bene!».</w:t>
      </w:r>
    </w:p>
    <w:p w:rsidR="00315EDE" w:rsidRPr="00315EDE" w:rsidRDefault="00315EDE" w:rsidP="00315EDE">
      <w:pPr>
        <w:jc w:val="both"/>
        <w:rPr>
          <w:rFonts w:ascii="Century" w:hAnsi="Century"/>
          <w:sz w:val="22"/>
        </w:rPr>
      </w:pPr>
    </w:p>
    <w:p w:rsidR="00315EDE" w:rsidRPr="00315EDE" w:rsidRDefault="00315EDE" w:rsidP="00315EDE">
      <w:pPr>
        <w:pStyle w:val="Paragrafoelenco"/>
        <w:numPr>
          <w:ilvl w:val="0"/>
          <w:numId w:val="9"/>
        </w:numPr>
        <w:jc w:val="both"/>
        <w:rPr>
          <w:rFonts w:ascii="Century" w:hAnsi="Century"/>
          <w:sz w:val="22"/>
        </w:rPr>
      </w:pPr>
      <w:r w:rsidRPr="00315EDE">
        <w:rPr>
          <w:rFonts w:ascii="Century" w:hAnsi="Century"/>
          <w:sz w:val="22"/>
        </w:rPr>
        <w:t xml:space="preserve">Allo Spirito santo e noi: prima lo Spirito, ma non senza noi. </w:t>
      </w:r>
    </w:p>
    <w:p w:rsidR="00315EDE" w:rsidRPr="00315EDE" w:rsidRDefault="00315EDE" w:rsidP="00315EDE">
      <w:pPr>
        <w:pStyle w:val="Paragrafoelenco"/>
        <w:numPr>
          <w:ilvl w:val="0"/>
          <w:numId w:val="9"/>
        </w:numPr>
        <w:jc w:val="both"/>
        <w:rPr>
          <w:rFonts w:ascii="Century" w:hAnsi="Century"/>
          <w:sz w:val="22"/>
        </w:rPr>
      </w:pPr>
      <w:r w:rsidRPr="00315EDE">
        <w:rPr>
          <w:rFonts w:ascii="Century" w:hAnsi="Century"/>
          <w:sz w:val="22"/>
        </w:rPr>
        <w:t xml:space="preserve">Dalla virulenza iniziale all’accettazione dei limiti. </w:t>
      </w:r>
    </w:p>
    <w:p w:rsidR="00315EDE" w:rsidRPr="00315EDE" w:rsidRDefault="00315EDE" w:rsidP="00315EDE">
      <w:pPr>
        <w:jc w:val="both"/>
        <w:rPr>
          <w:rFonts w:ascii="Century" w:hAnsi="Century"/>
          <w:sz w:val="22"/>
        </w:rPr>
      </w:pPr>
    </w:p>
    <w:p w:rsidR="00315EDE" w:rsidRPr="00315EDE" w:rsidRDefault="00315EDE" w:rsidP="00315EDE">
      <w:pPr>
        <w:jc w:val="both"/>
        <w:rPr>
          <w:rFonts w:ascii="Century" w:hAnsi="Century"/>
          <w:sz w:val="22"/>
        </w:rPr>
      </w:pPr>
      <w:r w:rsidRPr="00315EDE">
        <w:rPr>
          <w:rFonts w:ascii="Century" w:hAnsi="Century"/>
          <w:sz w:val="22"/>
        </w:rPr>
        <w:t>30 Quelli allora si congedarono e scesero ad Antiòchia; riunita l'assemblea, consegnarono la lettera. 31 Quando l'ebbero letta, si rallegrarono per l'incoraggiamento che infondeva. 32 Giuda e Sila, essendo anch'essi profeti, con un lungo discorso incoraggiarono i fratelli e li fortificarono. 33 Dopo un certo tempo i fratelli li congedarono con il saluto di pace, perché tornassero da quelli che li avevano inviati. [ 34] 35Paolo e Bàrnaba invece rimasero ad Antiòchia, insegnando e annunciando, insieme a molti altri, la parola del Signore.</w:t>
      </w:r>
    </w:p>
    <w:p w:rsidR="00315EDE" w:rsidRPr="00315EDE" w:rsidRDefault="00315EDE" w:rsidP="00315EDE">
      <w:pPr>
        <w:jc w:val="both"/>
        <w:rPr>
          <w:rFonts w:ascii="Century" w:hAnsi="Century"/>
          <w:sz w:val="22"/>
        </w:rPr>
      </w:pPr>
      <w:r w:rsidRPr="00315EDE">
        <w:rPr>
          <w:rFonts w:ascii="Century" w:hAnsi="Century"/>
          <w:sz w:val="22"/>
        </w:rPr>
        <w:t xml:space="preserve"> </w:t>
      </w:r>
    </w:p>
    <w:p w:rsidR="00315EDE" w:rsidRPr="00315EDE" w:rsidRDefault="00315EDE" w:rsidP="00315EDE">
      <w:pPr>
        <w:jc w:val="both"/>
        <w:rPr>
          <w:rFonts w:ascii="Century" w:hAnsi="Century"/>
          <w:sz w:val="22"/>
        </w:rPr>
      </w:pPr>
      <w:r w:rsidRPr="00315EDE">
        <w:rPr>
          <w:rFonts w:ascii="Century" w:hAnsi="Century"/>
          <w:sz w:val="22"/>
        </w:rPr>
        <w:t xml:space="preserve">36 Dopo alcuni giorni Paolo disse a Bàrnaba: «Ritorniamo a far visita ai fratelli in tutte le città nelle quali abbiamo annunciato la parola del Signore, per vedere come stanno». 37 Bàrnaba voleva prendere con loro anche Giovanni, detto Marco, 38 ma Paolo riteneva che non si dovesse prendere uno che si era allontanato da loro, in Panfìlia, e non aveva voluto partecipare alla loro opera. 39 </w:t>
      </w:r>
      <w:r w:rsidRPr="00315EDE">
        <w:rPr>
          <w:rFonts w:ascii="Century" w:hAnsi="Century"/>
          <w:sz w:val="22"/>
          <w:u w:val="single"/>
        </w:rPr>
        <w:t>Il dissenso fu tale che si separarono l'uno dall'altro</w:t>
      </w:r>
      <w:r w:rsidRPr="00315EDE">
        <w:rPr>
          <w:rFonts w:ascii="Century" w:hAnsi="Century"/>
          <w:sz w:val="22"/>
        </w:rPr>
        <w:t>. Bàrnaba, prendendo con sé Marco, s'imbarcò per Cipro. 40 Paolo invece scelse Sila e partì, affidato dai fratelli alla grazia del Signore. 41E, attraversando la Siria e la Cilìcia, confermava le Chiese.</w:t>
      </w:r>
    </w:p>
    <w:p w:rsidR="00315EDE" w:rsidRPr="00315EDE" w:rsidRDefault="00315EDE" w:rsidP="00315EDE">
      <w:pPr>
        <w:jc w:val="both"/>
        <w:rPr>
          <w:rFonts w:ascii="Century" w:hAnsi="Century"/>
          <w:sz w:val="28"/>
        </w:rPr>
      </w:pPr>
    </w:p>
    <w:p w:rsidR="00315EDE" w:rsidRPr="00315EDE" w:rsidRDefault="00315EDE" w:rsidP="00315EDE">
      <w:pPr>
        <w:pStyle w:val="Paragrafoelenco"/>
        <w:numPr>
          <w:ilvl w:val="0"/>
          <w:numId w:val="7"/>
        </w:numPr>
        <w:jc w:val="both"/>
        <w:rPr>
          <w:rFonts w:ascii="Century" w:hAnsi="Century"/>
          <w:sz w:val="22"/>
        </w:rPr>
      </w:pPr>
      <w:r w:rsidRPr="00315EDE">
        <w:rPr>
          <w:rFonts w:ascii="Century" w:hAnsi="Century"/>
          <w:sz w:val="22"/>
        </w:rPr>
        <w:t xml:space="preserve">Il conflitto non lascia il posto a una pace senza polemiche ma a una fiducia nell’affrontare i conflitti. </w:t>
      </w:r>
    </w:p>
    <w:p w:rsidR="00315EDE" w:rsidRPr="00315EDE" w:rsidRDefault="00315EDE" w:rsidP="00315EDE">
      <w:pPr>
        <w:jc w:val="both"/>
        <w:rPr>
          <w:rFonts w:ascii="Helvetica" w:hAnsi="Helvetica"/>
          <w:sz w:val="28"/>
        </w:rPr>
      </w:pPr>
    </w:p>
    <w:p w:rsidR="00315EDE" w:rsidRDefault="00315EDE" w:rsidP="00315EDE">
      <w:pPr>
        <w:jc w:val="both"/>
        <w:rPr>
          <w:rFonts w:ascii="Helvetica" w:hAnsi="Helvetica"/>
        </w:rPr>
      </w:pPr>
    </w:p>
    <w:p w:rsidR="00315EDE" w:rsidRDefault="00315EDE" w:rsidP="00315EDE">
      <w:pPr>
        <w:jc w:val="both"/>
        <w:rPr>
          <w:rFonts w:ascii="Helvetica" w:hAnsi="Helvetica"/>
        </w:rPr>
      </w:pPr>
    </w:p>
    <w:p w:rsidR="00315EDE" w:rsidRDefault="00315EDE" w:rsidP="00315EDE">
      <w:pPr>
        <w:jc w:val="both"/>
        <w:rPr>
          <w:rFonts w:ascii="Helvetica" w:hAnsi="Helvetica"/>
        </w:rPr>
      </w:pPr>
    </w:p>
    <w:p w:rsidR="00315EDE" w:rsidRPr="00E178D0" w:rsidRDefault="00315EDE" w:rsidP="00315EDE">
      <w:pPr>
        <w:jc w:val="both"/>
        <w:rPr>
          <w:rFonts w:ascii="Century" w:hAnsi="Century"/>
          <w:sz w:val="22"/>
        </w:rPr>
      </w:pPr>
      <w:r w:rsidRPr="00E178D0">
        <w:rPr>
          <w:rFonts w:ascii="Century" w:hAnsi="Century"/>
          <w:sz w:val="22"/>
        </w:rPr>
        <w:t>“Prendete la vita con leggerezza, che leggerezza non è superficialità, ma planare sulle cose dall’alto, non avere macig</w:t>
      </w:r>
      <w:bookmarkStart w:id="0" w:name="_GoBack"/>
      <w:bookmarkEnd w:id="0"/>
      <w:r w:rsidRPr="00E178D0">
        <w:rPr>
          <w:rFonts w:ascii="Century" w:hAnsi="Century"/>
          <w:sz w:val="22"/>
        </w:rPr>
        <w:t xml:space="preserve">ni sul cuore” I.CALVINO, </w:t>
      </w:r>
      <w:r w:rsidRPr="00E178D0">
        <w:rPr>
          <w:rFonts w:ascii="Century" w:hAnsi="Century"/>
          <w:i/>
          <w:sz w:val="22"/>
        </w:rPr>
        <w:t>Lezioni americane</w:t>
      </w:r>
      <w:r w:rsidRPr="00E178D0">
        <w:rPr>
          <w:rFonts w:ascii="Century" w:hAnsi="Century"/>
          <w:sz w:val="22"/>
        </w:rPr>
        <w:t xml:space="preserve">. </w:t>
      </w:r>
    </w:p>
    <w:p w:rsidR="002F60C4" w:rsidRPr="00315EDE" w:rsidRDefault="002F60C4" w:rsidP="00315EDE">
      <w:pPr>
        <w:jc w:val="both"/>
        <w:rPr>
          <w:rFonts w:ascii="Helvetica" w:hAnsi="Helvetica"/>
        </w:rPr>
      </w:pPr>
      <w:r w:rsidRPr="00315EDE">
        <w:rPr>
          <w:rFonts w:ascii="Helvetica" w:hAnsi="Helvetica"/>
        </w:rPr>
        <w:t xml:space="preserve"> </w:t>
      </w:r>
    </w:p>
    <w:sectPr w:rsidR="002F60C4" w:rsidRPr="00315EDE" w:rsidSect="002F60C4">
      <w:pgSz w:w="11900" w:h="16840"/>
      <w:pgMar w:top="101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4FF7"/>
    <w:multiLevelType w:val="hybridMultilevel"/>
    <w:tmpl w:val="E098E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9E51E5"/>
    <w:multiLevelType w:val="hybridMultilevel"/>
    <w:tmpl w:val="F0825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B0233C"/>
    <w:multiLevelType w:val="hybridMultilevel"/>
    <w:tmpl w:val="D504A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31161F"/>
    <w:multiLevelType w:val="hybridMultilevel"/>
    <w:tmpl w:val="B1BCEDCA"/>
    <w:lvl w:ilvl="0" w:tplc="753028E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795CA2"/>
    <w:multiLevelType w:val="hybridMultilevel"/>
    <w:tmpl w:val="17268378"/>
    <w:lvl w:ilvl="0" w:tplc="46C0904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880481"/>
    <w:multiLevelType w:val="hybridMultilevel"/>
    <w:tmpl w:val="E800F358"/>
    <w:lvl w:ilvl="0" w:tplc="46C0904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63052C"/>
    <w:multiLevelType w:val="hybridMultilevel"/>
    <w:tmpl w:val="D2FA55EA"/>
    <w:lvl w:ilvl="0" w:tplc="BF0CD02C">
      <w:start w:val="15"/>
      <w:numFmt w:val="bullet"/>
      <w:lvlText w:val="-"/>
      <w:lvlJc w:val="left"/>
      <w:pPr>
        <w:ind w:left="720" w:hanging="360"/>
      </w:pPr>
      <w:rPr>
        <w:rFonts w:ascii="Helvetica" w:eastAsiaTheme="minorHAnsi" w:hAnsi="Helvetic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AF58EE"/>
    <w:multiLevelType w:val="hybridMultilevel"/>
    <w:tmpl w:val="D2AE0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AD4804"/>
    <w:multiLevelType w:val="hybridMultilevel"/>
    <w:tmpl w:val="2278A730"/>
    <w:lvl w:ilvl="0" w:tplc="46C0904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0"/>
    <w:rsid w:val="001E012B"/>
    <w:rsid w:val="002271A7"/>
    <w:rsid w:val="002F60C4"/>
    <w:rsid w:val="00315EDE"/>
    <w:rsid w:val="006E1C7B"/>
    <w:rsid w:val="00743000"/>
    <w:rsid w:val="00790D34"/>
    <w:rsid w:val="007951EC"/>
    <w:rsid w:val="007C5BCF"/>
    <w:rsid w:val="009546FE"/>
    <w:rsid w:val="009C77B3"/>
    <w:rsid w:val="00A82316"/>
    <w:rsid w:val="00B30912"/>
    <w:rsid w:val="00C4564E"/>
    <w:rsid w:val="00D92B3A"/>
    <w:rsid w:val="00E27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8491"/>
  <w15:chartTrackingRefBased/>
  <w15:docId w15:val="{E03BCD50-DF5F-C64E-A07A-60C1D7D8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5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6393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Lorenzo Gallo</dc:creator>
  <cp:keywords/>
  <dc:description/>
  <cp:lastModifiedBy>Marco Lorenzo Gallo</cp:lastModifiedBy>
  <cp:revision>2</cp:revision>
  <dcterms:created xsi:type="dcterms:W3CDTF">2018-10-18T06:16:00Z</dcterms:created>
  <dcterms:modified xsi:type="dcterms:W3CDTF">2018-10-18T06:16:00Z</dcterms:modified>
</cp:coreProperties>
</file>